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79" w:rsidRPr="00AB0679" w:rsidRDefault="00AB0679" w:rsidP="00AB0679">
      <w:pPr>
        <w:rPr>
          <w:b/>
        </w:rPr>
      </w:pPr>
      <w:r w:rsidRPr="00AB0679">
        <w:rPr>
          <w:b/>
        </w:rPr>
        <w:t>Perceived Message Relevance Scale</w:t>
      </w:r>
    </w:p>
    <w:p w:rsidR="00AB0679" w:rsidRPr="00AB0679" w:rsidRDefault="00AB0679" w:rsidP="00AB0679">
      <w:pPr>
        <w:rPr>
          <w:b/>
        </w:rPr>
      </w:pPr>
    </w:p>
    <w:p w:rsidR="00CD27D9" w:rsidRPr="00AB0679" w:rsidRDefault="00AB0679" w:rsidP="00AB0679">
      <w:pPr>
        <w:numPr>
          <w:ilvl w:val="0"/>
          <w:numId w:val="1"/>
        </w:numPr>
      </w:pPr>
      <w:r w:rsidRPr="00AB0679">
        <w:t xml:space="preserve">The </w:t>
      </w:r>
      <w:r w:rsidRPr="00AB0679">
        <w:t>[message]</w:t>
      </w:r>
      <w:r w:rsidRPr="00AB0679">
        <w:t xml:space="preserve"> seemed to be written personally for me.</w:t>
      </w:r>
    </w:p>
    <w:p w:rsidR="00423E43" w:rsidRPr="00AB0679" w:rsidRDefault="00AB0679" w:rsidP="00AB0679">
      <w:pPr>
        <w:numPr>
          <w:ilvl w:val="0"/>
          <w:numId w:val="1"/>
        </w:numPr>
      </w:pPr>
      <w:r w:rsidRPr="00AB0679">
        <w:t xml:space="preserve">The </w:t>
      </w:r>
      <w:r w:rsidRPr="00AB0679">
        <w:t>[message]</w:t>
      </w:r>
      <w:r w:rsidRPr="00AB0679">
        <w:t xml:space="preserve"> was very relevant to my situation.</w:t>
      </w:r>
    </w:p>
    <w:p w:rsidR="00CD27D9" w:rsidRPr="00AB0679" w:rsidRDefault="00AB0679" w:rsidP="00AB0679">
      <w:pPr>
        <w:numPr>
          <w:ilvl w:val="0"/>
          <w:numId w:val="1"/>
        </w:numPr>
      </w:pPr>
      <w:r w:rsidRPr="00AB0679">
        <w:t xml:space="preserve">The </w:t>
      </w:r>
      <w:r w:rsidRPr="00AB0679">
        <w:t xml:space="preserve">[message] </w:t>
      </w:r>
      <w:r w:rsidRPr="00AB0679">
        <w:t>was primarily general information that wasn</w:t>
      </w:r>
      <w:r w:rsidRPr="00AB0679">
        <w:t>’t applicable to me</w:t>
      </w:r>
    </w:p>
    <w:p w:rsidR="00CD27D9" w:rsidRPr="00AB0679" w:rsidRDefault="00AB0679" w:rsidP="00AB0679">
      <w:pPr>
        <w:numPr>
          <w:ilvl w:val="0"/>
          <w:numId w:val="1"/>
        </w:numPr>
      </w:pPr>
      <w:r w:rsidRPr="00AB0679">
        <w:t xml:space="preserve">The </w:t>
      </w:r>
      <w:r w:rsidRPr="00AB0679">
        <w:t xml:space="preserve">[message] </w:t>
      </w:r>
      <w:r w:rsidRPr="00AB0679">
        <w:t>w</w:t>
      </w:r>
      <w:r w:rsidRPr="00AB0679">
        <w:t>a</w:t>
      </w:r>
      <w:r w:rsidRPr="00AB0679">
        <w:t>s</w:t>
      </w:r>
      <w:r w:rsidRPr="00AB0679">
        <w:t xml:space="preserve"> not customized at all.</w:t>
      </w:r>
    </w:p>
    <w:p w:rsidR="00AB0679" w:rsidRPr="00AB0679" w:rsidRDefault="00AB0679" w:rsidP="00AB0679"/>
    <w:p w:rsidR="00AB0679" w:rsidRPr="00AB0679" w:rsidRDefault="00AB0679" w:rsidP="00AB0679">
      <w:pPr>
        <w:rPr>
          <w:b/>
        </w:rPr>
      </w:pPr>
      <w:r w:rsidRPr="00AB0679">
        <w:t xml:space="preserve">Response options for all items are </w:t>
      </w:r>
      <w:r w:rsidRPr="00AB0679">
        <w:rPr>
          <w:i/>
        </w:rPr>
        <w:t>strongly disagree</w:t>
      </w:r>
      <w:r w:rsidRPr="00AB0679">
        <w:t xml:space="preserve"> to </w:t>
      </w:r>
      <w:r w:rsidRPr="00AB0679">
        <w:rPr>
          <w:i/>
        </w:rPr>
        <w:t>strongly agree</w:t>
      </w:r>
      <w:r w:rsidRPr="00AB0679">
        <w:t xml:space="preserve"> (5 pt. scale)</w:t>
      </w:r>
    </w:p>
    <w:p w:rsidR="00AB0679" w:rsidRPr="00AB0679" w:rsidRDefault="00AB0679" w:rsidP="00AB0679"/>
    <w:p w:rsidR="00AB0679" w:rsidRPr="00AB0679" w:rsidRDefault="00AB0679" w:rsidP="00AB0679">
      <w:r w:rsidRPr="00AB0679">
        <w:t>Descriptive Statistics:</w:t>
      </w:r>
    </w:p>
    <w:p w:rsidR="00AB0679" w:rsidRPr="00AB0679" w:rsidRDefault="00AB0679" w:rsidP="00AB0679">
      <w:r w:rsidRPr="00AB0679">
        <w:t xml:space="preserve">Jensen, King et al. (2012) – 2 item measure: </w:t>
      </w:r>
      <w:r w:rsidRPr="00AB0679">
        <w:rPr>
          <w:i/>
        </w:rPr>
        <w:t>M</w:t>
      </w:r>
      <w:r w:rsidRPr="00AB0679">
        <w:t xml:space="preserve"> = 3.77, </w:t>
      </w:r>
      <w:r w:rsidRPr="00AB0679">
        <w:rPr>
          <w:i/>
        </w:rPr>
        <w:t>SD</w:t>
      </w:r>
      <w:r w:rsidRPr="00AB0679">
        <w:t xml:space="preserve"> = .87, </w:t>
      </w:r>
      <w:r w:rsidRPr="00AB0679">
        <w:rPr>
          <w:i/>
        </w:rPr>
        <w:t>α</w:t>
      </w:r>
      <w:r w:rsidRPr="00AB0679">
        <w:t xml:space="preserve"> = .79</w:t>
      </w:r>
    </w:p>
    <w:p w:rsidR="00AB0679" w:rsidRPr="00AB0679" w:rsidRDefault="00AB0679" w:rsidP="00AB0679">
      <w:r w:rsidRPr="00AB0679">
        <w:t xml:space="preserve">Jensen, King et al. (2014) – 4 item measure: </w:t>
      </w:r>
      <w:r w:rsidRPr="00AB0679">
        <w:rPr>
          <w:i/>
        </w:rPr>
        <w:t>M</w:t>
      </w:r>
      <w:r w:rsidRPr="00AB0679">
        <w:t xml:space="preserve"> = 3.40, </w:t>
      </w:r>
      <w:r w:rsidRPr="00AB0679">
        <w:rPr>
          <w:i/>
        </w:rPr>
        <w:t>SD</w:t>
      </w:r>
      <w:r w:rsidRPr="00AB0679">
        <w:t xml:space="preserve"> = .51, </w:t>
      </w:r>
      <w:r w:rsidRPr="00AB0679">
        <w:rPr>
          <w:i/>
        </w:rPr>
        <w:t>α</w:t>
      </w:r>
      <w:r w:rsidRPr="00AB0679">
        <w:t xml:space="preserve"> = .63</w:t>
      </w:r>
    </w:p>
    <w:p w:rsidR="00AB0679" w:rsidRPr="00AB0679" w:rsidRDefault="00AB0679" w:rsidP="00AB0679"/>
    <w:p w:rsidR="00AB0679" w:rsidRPr="00AB0679" w:rsidRDefault="00AB0679" w:rsidP="00AB0679">
      <w:r w:rsidRPr="00AB0679">
        <w:t>Citation Information:</w:t>
      </w:r>
    </w:p>
    <w:p w:rsidR="00AB0679" w:rsidRPr="00AB0679" w:rsidRDefault="00AB0679" w:rsidP="00AB0679">
      <w:proofErr w:type="gramStart"/>
      <w:r w:rsidRPr="00AB0679">
        <w:rPr>
          <w:b/>
          <w:bCs/>
        </w:rPr>
        <w:t>Jensen, J. D.</w:t>
      </w:r>
      <w:r w:rsidRPr="00AB0679">
        <w:t xml:space="preserve">, King, A. J., </w:t>
      </w:r>
      <w:proofErr w:type="spellStart"/>
      <w:r w:rsidRPr="00AB0679">
        <w:t>Carcioppolo</w:t>
      </w:r>
      <w:proofErr w:type="spellEnd"/>
      <w:r w:rsidRPr="00AB0679">
        <w:t>, N., &amp; Davis, L. A. (2012).</w:t>
      </w:r>
      <w:proofErr w:type="gramEnd"/>
      <w:r w:rsidRPr="00AB0679">
        <w:t xml:space="preserve"> </w:t>
      </w:r>
      <w:hyperlink r:id="rId6" w:history="1">
        <w:r w:rsidRPr="00AB0679">
          <w:rPr>
            <w:rStyle w:val="Hyperlink"/>
          </w:rPr>
          <w:t xml:space="preserve">Why are tailored messages more effective? </w:t>
        </w:r>
        <w:proofErr w:type="gramStart"/>
        <w:r w:rsidRPr="00AB0679">
          <w:rPr>
            <w:rStyle w:val="Hyperlink"/>
          </w:rPr>
          <w:t>A multiple mediation analysis of a breast cancer screening intervention</w:t>
        </w:r>
      </w:hyperlink>
      <w:r w:rsidRPr="00AB0679">
        <w:t>.</w:t>
      </w:r>
      <w:proofErr w:type="gramEnd"/>
      <w:r w:rsidRPr="00AB0679">
        <w:t xml:space="preserve"> </w:t>
      </w:r>
      <w:r w:rsidRPr="00AB0679">
        <w:rPr>
          <w:i/>
          <w:iCs/>
        </w:rPr>
        <w:t>Journal of Communication</w:t>
      </w:r>
      <w:r w:rsidRPr="00AB0679">
        <w:t xml:space="preserve">, </w:t>
      </w:r>
      <w:r w:rsidRPr="00AB0679">
        <w:rPr>
          <w:i/>
          <w:iCs/>
        </w:rPr>
        <w:t>62</w:t>
      </w:r>
      <w:r w:rsidRPr="00AB0679">
        <w:t xml:space="preserve">, 851-868. </w:t>
      </w:r>
    </w:p>
    <w:p w:rsidR="00AB0679" w:rsidRPr="00AB0679" w:rsidRDefault="00AB0679" w:rsidP="00AB0679"/>
    <w:p w:rsidR="00AB0679" w:rsidRPr="00AB0679" w:rsidRDefault="00AB0679" w:rsidP="00AB0679">
      <w:proofErr w:type="gramStart"/>
      <w:r w:rsidRPr="00AB0679">
        <w:rPr>
          <w:b/>
          <w:bCs/>
        </w:rPr>
        <w:t>Jensen, J. D.</w:t>
      </w:r>
      <w:r w:rsidRPr="00AB0679">
        <w:t xml:space="preserve">, King, A. J., </w:t>
      </w:r>
      <w:proofErr w:type="spellStart"/>
      <w:r w:rsidRPr="00AB0679">
        <w:t>Carcioppolo</w:t>
      </w:r>
      <w:proofErr w:type="spellEnd"/>
      <w:r w:rsidRPr="00AB0679">
        <w:t xml:space="preserve">, N., Krakow, M., </w:t>
      </w:r>
      <w:proofErr w:type="spellStart"/>
      <w:r w:rsidRPr="00AB0679">
        <w:t>Samadder</w:t>
      </w:r>
      <w:proofErr w:type="spellEnd"/>
      <w:r w:rsidRPr="00AB0679">
        <w:t>, N. J., &amp; Morgan, S. E. (2014).</w:t>
      </w:r>
      <w:proofErr w:type="gramEnd"/>
      <w:r w:rsidRPr="00AB0679">
        <w:t xml:space="preserve"> </w:t>
      </w:r>
      <w:hyperlink r:id="rId7" w:history="1">
        <w:r w:rsidRPr="00AB0679">
          <w:rPr>
            <w:rStyle w:val="Hyperlink"/>
          </w:rPr>
          <w:t>Comparing tailored and narrative worksite interventions at increasing colonoscopy adherence in adults 50 – 75: A randomized controlled trial</w:t>
        </w:r>
      </w:hyperlink>
      <w:r w:rsidRPr="00AB0679">
        <w:t xml:space="preserve">. </w:t>
      </w:r>
      <w:r w:rsidRPr="00AB0679">
        <w:rPr>
          <w:i/>
          <w:iCs/>
        </w:rPr>
        <w:t>Social Science &amp; Medicine</w:t>
      </w:r>
      <w:r w:rsidRPr="00AB0679">
        <w:t xml:space="preserve">, </w:t>
      </w:r>
      <w:r w:rsidRPr="00AB0679">
        <w:rPr>
          <w:i/>
          <w:iCs/>
        </w:rPr>
        <w:t>104</w:t>
      </w:r>
      <w:r w:rsidRPr="00AB0679">
        <w:t>, 31-40.</w:t>
      </w:r>
    </w:p>
    <w:p w:rsidR="00E7782A" w:rsidRDefault="00AB0679">
      <w:bookmarkStart w:id="0" w:name="_GoBack"/>
      <w:bookmarkEnd w:id="0"/>
    </w:p>
    <w:sectPr w:rsidR="00E7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0260"/>
    <w:multiLevelType w:val="hybridMultilevel"/>
    <w:tmpl w:val="7AB88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79"/>
    <w:rsid w:val="000D48DD"/>
    <w:rsid w:val="006B4295"/>
    <w:rsid w:val="00812684"/>
    <w:rsid w:val="008D227C"/>
    <w:rsid w:val="00AB0679"/>
    <w:rsid w:val="00C20ABC"/>
    <w:rsid w:val="00D709F6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akobdjensen.com/Unnamed%20Site%202/JensenetalSS&amp;Mi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obdjensen.com/PDF%20Versions/JensenetalIPjo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Closet</dc:creator>
  <cp:lastModifiedBy>Closet</cp:lastModifiedBy>
  <cp:revision>1</cp:revision>
  <dcterms:created xsi:type="dcterms:W3CDTF">2014-02-18T04:41:00Z</dcterms:created>
  <dcterms:modified xsi:type="dcterms:W3CDTF">2014-02-18T04:41:00Z</dcterms:modified>
</cp:coreProperties>
</file>